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841" w:tblpY="733"/>
        <w:tblW w:w="10458" w:type="dxa"/>
        <w:tblLayout w:type="fixed"/>
        <w:tblLook w:val="04A0" w:firstRow="1" w:lastRow="0" w:firstColumn="1" w:lastColumn="0" w:noHBand="0" w:noVBand="1"/>
      </w:tblPr>
      <w:tblGrid>
        <w:gridCol w:w="2937"/>
        <w:gridCol w:w="1560"/>
        <w:gridCol w:w="381"/>
        <w:gridCol w:w="2700"/>
        <w:gridCol w:w="809"/>
        <w:gridCol w:w="2071"/>
      </w:tblGrid>
      <w:tr w:rsidR="002855AA" w:rsidRPr="005E1B7C" w14:paraId="7DB1BCE9" w14:textId="77777777" w:rsidTr="002855AA">
        <w:trPr>
          <w:trHeight w:val="170"/>
        </w:trPr>
        <w:tc>
          <w:tcPr>
            <w:tcW w:w="2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9539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Fusha:</w:t>
            </w:r>
            <w:r w:rsidRPr="005E1B7C">
              <w:rPr>
                <w:rFonts w:ascii="Times New Roman" w:hAnsi="Times New Roman"/>
                <w:lang w:val="sq-AL"/>
              </w:rPr>
              <w:t xml:space="preserve"> Shoqëria dhe mjedisi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FB341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Lënda:</w:t>
            </w:r>
            <w:r w:rsidRPr="005E1B7C">
              <w:rPr>
                <w:rFonts w:ascii="Times New Roman" w:hAnsi="Times New Roman"/>
                <w:lang w:val="sq-AL"/>
              </w:rPr>
              <w:t xml:space="preserve"> Histori</w:t>
            </w:r>
          </w:p>
        </w:tc>
        <w:tc>
          <w:tcPr>
            <w:tcW w:w="38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C8EB7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Shkalla:</w:t>
            </w:r>
            <w:r w:rsidRPr="005E1B7C">
              <w:rPr>
                <w:rFonts w:ascii="Times New Roman" w:hAnsi="Times New Roman"/>
                <w:lang w:val="sq-AL"/>
              </w:rPr>
              <w:t xml:space="preserve"> V</w:t>
            </w:r>
          </w:p>
        </w:tc>
        <w:tc>
          <w:tcPr>
            <w:tcW w:w="2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BF4F9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Klasa</w:t>
            </w:r>
            <w:r w:rsidRPr="005E1B7C">
              <w:rPr>
                <w:rFonts w:ascii="Times New Roman" w:hAnsi="Times New Roman"/>
                <w:lang w:val="sq-AL"/>
              </w:rPr>
              <w:t>: 10</w:t>
            </w:r>
          </w:p>
        </w:tc>
      </w:tr>
      <w:tr w:rsidR="002855AA" w:rsidRPr="00772D1C" w14:paraId="32C7F4EC" w14:textId="77777777" w:rsidTr="002855AA">
        <w:trPr>
          <w:trHeight w:val="1675"/>
        </w:trPr>
        <w:tc>
          <w:tcPr>
            <w:tcW w:w="4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92949" w14:textId="77777777" w:rsidR="00F77B23" w:rsidRPr="005E1B7C" w:rsidRDefault="006B2716" w:rsidP="002855AA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Tema mësimore</w:t>
            </w:r>
            <w:r w:rsidRPr="005E1B7C">
              <w:rPr>
                <w:rFonts w:ascii="Times New Roman" w:hAnsi="Times New Roman"/>
                <w:lang w:val="sq-AL"/>
              </w:rPr>
              <w:t xml:space="preserve"> </w:t>
            </w:r>
            <w:r w:rsidRPr="005E1B7C">
              <w:rPr>
                <w:rFonts w:ascii="Times New Roman" w:hAnsi="Times New Roman"/>
                <w:b/>
                <w:lang w:val="sq-AL"/>
              </w:rPr>
              <w:t>2.2</w:t>
            </w:r>
            <w:r w:rsidR="002855AA" w:rsidRPr="005E1B7C">
              <w:rPr>
                <w:rFonts w:ascii="Times New Roman" w:hAnsi="Times New Roman"/>
                <w:lang w:val="sq-AL"/>
              </w:rPr>
              <w:t xml:space="preserve">. </w:t>
            </w:r>
            <w:r w:rsidRPr="005E1B7C">
              <w:rPr>
                <w:rFonts w:ascii="Times New Roman" w:hAnsi="Times New Roman"/>
                <w:lang w:val="sq-AL"/>
              </w:rPr>
              <w:t>Qytetërimi bizantin</w:t>
            </w:r>
          </w:p>
        </w:tc>
        <w:tc>
          <w:tcPr>
            <w:tcW w:w="59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1AC10" w14:textId="77777777" w:rsidR="00F77B23" w:rsidRPr="005E1B7C" w:rsidRDefault="002855AA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Situata e të nxënit</w:t>
            </w:r>
            <w:r w:rsidR="006B2716" w:rsidRPr="005E1B7C">
              <w:rPr>
                <w:rFonts w:ascii="Times New Roman" w:hAnsi="Times New Roman"/>
                <w:b/>
                <w:lang w:val="sq-AL"/>
              </w:rPr>
              <w:t xml:space="preserve">: </w:t>
            </w:r>
          </w:p>
          <w:p w14:paraId="4F52B3C9" w14:textId="77777777" w:rsidR="00F77B23" w:rsidRPr="005E1B7C" w:rsidRDefault="006B2716" w:rsidP="002855AA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 xml:space="preserve"> “Trashëgimia i ligjit romak nuk është një fantazmë, por një realitet i gjallë. Ai është i pranishëm në gjykatë, si dhe në sheshin e tregut. Ajo jeton jo vetëm në institucione por edhe në gjuhën e të gjithë kombeve të qytetëruara”</w:t>
            </w:r>
            <w:r w:rsidR="002855AA" w:rsidRPr="005E1B7C">
              <w:rPr>
                <w:rFonts w:ascii="Times New Roman" w:hAnsi="Times New Roman"/>
                <w:lang w:val="sq-AL"/>
              </w:rPr>
              <w:t xml:space="preserve"> - Justiniani</w:t>
            </w:r>
          </w:p>
        </w:tc>
      </w:tr>
      <w:tr w:rsidR="00F77B23" w:rsidRPr="00772D1C" w14:paraId="46FD81D4" w14:textId="77777777">
        <w:trPr>
          <w:trHeight w:val="1360"/>
        </w:trPr>
        <w:tc>
          <w:tcPr>
            <w:tcW w:w="75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BBF7A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Rezultatet e të nxënit të kompetencave të fushës/lëndës sipas temës mësimore:</w:t>
            </w:r>
          </w:p>
          <w:p w14:paraId="29BD7893" w14:textId="77777777" w:rsidR="00F77B23" w:rsidRPr="005E1B7C" w:rsidRDefault="00F77B2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  <w:lang w:val="sq-AL"/>
              </w:rPr>
            </w:pPr>
          </w:p>
          <w:p w14:paraId="64C75D4B" w14:textId="1F827A36" w:rsidR="00F77B23" w:rsidRPr="005E1B7C" w:rsidRDefault="006B27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Përcakton në hartë vend</w:t>
            </w:r>
            <w:r w:rsidR="005E1B7C">
              <w:rPr>
                <w:rFonts w:ascii="Times New Roman" w:hAnsi="Times New Roman"/>
                <w:lang w:val="sq-AL"/>
              </w:rPr>
              <w:t>nd</w:t>
            </w:r>
            <w:r w:rsidRPr="005E1B7C">
              <w:rPr>
                <w:rFonts w:ascii="Times New Roman" w:hAnsi="Times New Roman"/>
                <w:lang w:val="sq-AL"/>
              </w:rPr>
              <w:t xml:space="preserve">odhjen e Perandorisë Bizantine. </w:t>
            </w:r>
          </w:p>
          <w:p w14:paraId="4F52E16F" w14:textId="77777777" w:rsidR="00F77B23" w:rsidRPr="005E1B7C" w:rsidRDefault="00F77B2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  <w:lang w:val="sq-AL"/>
              </w:rPr>
            </w:pPr>
          </w:p>
          <w:p w14:paraId="399F3B56" w14:textId="77777777" w:rsidR="00F77B23" w:rsidRPr="005E1B7C" w:rsidRDefault="006B27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P</w:t>
            </w:r>
            <w:r w:rsidRPr="005E1B7C">
              <w:rPr>
                <w:rFonts w:ascii="Times New Roman" w:hAnsi="Times New Roman" w:cs="Times New Roman"/>
                <w:lang w:val="sq-AL"/>
              </w:rPr>
              <w:t>ë</w:t>
            </w:r>
            <w:r w:rsidRPr="005E1B7C">
              <w:rPr>
                <w:rFonts w:ascii="Times New Roman" w:hAnsi="Times New Roman"/>
                <w:lang w:val="sq-AL"/>
              </w:rPr>
              <w:t>rshkruan tiparet e organizimit shtetëror, ekonomik e shoqëror.</w:t>
            </w:r>
          </w:p>
          <w:p w14:paraId="2CB42E2E" w14:textId="77777777" w:rsidR="00F77B23" w:rsidRPr="005E1B7C" w:rsidRDefault="00F77B2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lang w:val="sq-AL"/>
              </w:rPr>
            </w:pPr>
          </w:p>
          <w:p w14:paraId="175C6FAF" w14:textId="77777777" w:rsidR="00F77B23" w:rsidRPr="005E1B7C" w:rsidRDefault="006B27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Argumenton shkaqet q</w:t>
            </w:r>
            <w:r w:rsidRPr="005E1B7C">
              <w:rPr>
                <w:rFonts w:asciiTheme="minorBidi" w:hAnsiTheme="minorBidi"/>
                <w:lang w:val="sq-AL"/>
              </w:rPr>
              <w:t>ë</w:t>
            </w:r>
            <w:r w:rsidRPr="005E1B7C">
              <w:rPr>
                <w:rFonts w:ascii="Times New Roman" w:hAnsi="Times New Roman"/>
                <w:lang w:val="sq-AL"/>
              </w:rPr>
              <w:t xml:space="preserve"> </w:t>
            </w:r>
            <w:r w:rsidRPr="005E1B7C">
              <w:rPr>
                <w:rFonts w:asciiTheme="minorBidi" w:hAnsiTheme="minorBidi"/>
                <w:lang w:val="sq-AL"/>
              </w:rPr>
              <w:t>ç</w:t>
            </w:r>
            <w:r w:rsidRPr="005E1B7C">
              <w:rPr>
                <w:rFonts w:ascii="Times New Roman" w:hAnsi="Times New Roman"/>
                <w:lang w:val="sq-AL"/>
              </w:rPr>
              <w:t>uan n</w:t>
            </w:r>
            <w:r w:rsidRPr="005E1B7C">
              <w:rPr>
                <w:rFonts w:ascii="Times New Roman" w:hAnsi="Times New Roman" w:cs="Times New Roman"/>
                <w:lang w:val="sq-AL"/>
              </w:rPr>
              <w:t>ë</w:t>
            </w:r>
            <w:r w:rsidRPr="005E1B7C">
              <w:rPr>
                <w:rFonts w:ascii="Times New Roman" w:hAnsi="Times New Roman"/>
                <w:lang w:val="sq-AL"/>
              </w:rPr>
              <w:t xml:space="preserve"> rënien e Perandorisë Bizantine.</w:t>
            </w:r>
          </w:p>
          <w:p w14:paraId="50353F4D" w14:textId="77777777" w:rsidR="002855AA" w:rsidRPr="005E1B7C" w:rsidRDefault="002855AA" w:rsidP="002855AA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  <w:p w14:paraId="25CA45B1" w14:textId="77777777" w:rsidR="002855AA" w:rsidRPr="005E1B7C" w:rsidRDefault="002855AA" w:rsidP="002855AA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04D2C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 xml:space="preserve">Fjalë kyç: </w:t>
            </w:r>
            <w:r w:rsidRPr="005E1B7C">
              <w:rPr>
                <w:rFonts w:ascii="Times New Roman" w:hAnsi="Times New Roman"/>
                <w:lang w:val="sq-AL"/>
              </w:rPr>
              <w:t>perandori, Kodi i Justinianit, korpusi i nëpunësve, ekonomi monetare, kishë ortodokse, autokraci.</w:t>
            </w:r>
          </w:p>
        </w:tc>
      </w:tr>
      <w:tr w:rsidR="00F77B23" w:rsidRPr="00772D1C" w14:paraId="09F5B03F" w14:textId="77777777">
        <w:trPr>
          <w:trHeight w:val="482"/>
        </w:trPr>
        <w:tc>
          <w:tcPr>
            <w:tcW w:w="48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A6AA0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 xml:space="preserve">Burimet: </w:t>
            </w:r>
            <w:r w:rsidRPr="005E1B7C">
              <w:rPr>
                <w:rFonts w:ascii="Times New Roman" w:hAnsi="Times New Roman"/>
                <w:lang w:val="sq-AL"/>
              </w:rPr>
              <w:t>Libri i nxënësit, interneti, harta e Perandorisë së Justinianit.</w:t>
            </w:r>
          </w:p>
        </w:tc>
        <w:tc>
          <w:tcPr>
            <w:tcW w:w="55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92FFA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 xml:space="preserve">Lidhja me fushat e tjera dhe me temat ndërkurrikulare: </w:t>
            </w:r>
          </w:p>
          <w:p w14:paraId="190257F9" w14:textId="77777777" w:rsidR="00F77B23" w:rsidRPr="005E1B7C" w:rsidRDefault="006B2716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Gjuha dhe komunikimi, letërsia, arti, gjeografia.</w:t>
            </w:r>
          </w:p>
        </w:tc>
      </w:tr>
      <w:tr w:rsidR="00F77B23" w:rsidRPr="00772D1C" w14:paraId="3EDF5645" w14:textId="77777777">
        <w:trPr>
          <w:trHeight w:val="239"/>
        </w:trPr>
        <w:tc>
          <w:tcPr>
            <w:tcW w:w="1045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1770A9F" w14:textId="77777777" w:rsidR="00F77B23" w:rsidRPr="005E1B7C" w:rsidRDefault="006B27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Metodologjia dhe veprimtaritë e nxënësve :</w:t>
            </w:r>
          </w:p>
        </w:tc>
      </w:tr>
      <w:tr w:rsidR="00F77B23" w:rsidRPr="00772D1C" w14:paraId="0E8639CA" w14:textId="77777777">
        <w:trPr>
          <w:trHeight w:val="6203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13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7"/>
              <w:gridCol w:w="3404"/>
              <w:gridCol w:w="3060"/>
              <w:gridCol w:w="2700"/>
            </w:tblGrid>
            <w:tr w:rsidR="00F77B23" w:rsidRPr="005E1B7C" w14:paraId="70C7013F" w14:textId="77777777">
              <w:trPr>
                <w:trHeight w:val="492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8FD6D1C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D4F8F0E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02FFBA9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BD62144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F77B23" w:rsidRPr="005E1B7C" w14:paraId="1853F78B" w14:textId="77777777">
              <w:trPr>
                <w:trHeight w:val="211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D87CA6C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P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D6D4083" w14:textId="77777777" w:rsidR="00F77B23" w:rsidRPr="005E1B7C" w:rsidRDefault="006B271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Di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50D308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EBCB40C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 xml:space="preserve">Punë në grupe </w:t>
                  </w:r>
                </w:p>
              </w:tc>
            </w:tr>
            <w:tr w:rsidR="00F77B23" w:rsidRPr="005E1B7C" w14:paraId="10D9C685" w14:textId="77777777">
              <w:trPr>
                <w:trHeight w:val="301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4C5866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N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3E83724" w14:textId="77777777" w:rsidR="00F77B23" w:rsidRPr="005E1B7C" w:rsidRDefault="006B271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Dua të di (përvijimi i të menduarit)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98441C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Diskutimi i ideve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279AC75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Punë në grupe</w:t>
                  </w:r>
                </w:p>
              </w:tc>
            </w:tr>
            <w:tr w:rsidR="00F77B23" w:rsidRPr="00772D1C" w14:paraId="73A47E79" w14:textId="77777777">
              <w:trPr>
                <w:trHeight w:val="265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A190C6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P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A3BA5BE" w14:textId="77777777" w:rsidR="00F77B23" w:rsidRPr="005E1B7C" w:rsidRDefault="006B271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Mësova (Ditari i të nxënit)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522B23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Ndërtimi i shprehive studimore.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4DB1A2" w14:textId="77777777" w:rsidR="00F77B23" w:rsidRPr="005E1B7C" w:rsidRDefault="006B2716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Punë dyshe</w:t>
                  </w:r>
                </w:p>
              </w:tc>
            </w:tr>
          </w:tbl>
          <w:p w14:paraId="0894D402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50960181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25C49538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019D59A4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Organizimi i orës së mësimit</w:t>
            </w:r>
          </w:p>
          <w:p w14:paraId="0C84A952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PARASHIKIMI</w:t>
            </w:r>
          </w:p>
          <w:p w14:paraId="58605FDE" w14:textId="1A87349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 xml:space="preserve">Mësuesi, prezanton temën dhe u kërkon nxënësve të thonë: Çfarë dinë rreth temës? </w:t>
            </w:r>
            <w:r w:rsidR="005E1B7C" w:rsidRPr="005E1B7C">
              <w:rPr>
                <w:rFonts w:ascii="Times New Roman" w:hAnsi="Times New Roman"/>
                <w:lang w:val="sq-AL"/>
              </w:rPr>
              <w:t>Opinionet</w:t>
            </w:r>
            <w:r w:rsidRPr="005E1B7C">
              <w:rPr>
                <w:rFonts w:ascii="Times New Roman" w:hAnsi="Times New Roman"/>
                <w:lang w:val="sq-AL"/>
              </w:rPr>
              <w:t xml:space="preserve"> e nxënësve, mësuesi i shkruan në </w:t>
            </w:r>
            <w:r w:rsidR="005E1B7C" w:rsidRPr="005E1B7C">
              <w:rPr>
                <w:rFonts w:ascii="Times New Roman" w:hAnsi="Times New Roman"/>
                <w:lang w:val="sq-AL"/>
              </w:rPr>
              <w:t>shtyllën</w:t>
            </w:r>
            <w:r w:rsidRPr="005E1B7C">
              <w:rPr>
                <w:rFonts w:ascii="Times New Roman" w:hAnsi="Times New Roman"/>
                <w:lang w:val="sq-AL"/>
              </w:rPr>
              <w:t xml:space="preserve"> e parë të </w:t>
            </w:r>
            <w:r w:rsidR="005E1B7C" w:rsidRPr="005E1B7C">
              <w:rPr>
                <w:rFonts w:ascii="Times New Roman" w:hAnsi="Times New Roman"/>
                <w:lang w:val="sq-AL"/>
              </w:rPr>
              <w:t>organizuesit</w:t>
            </w:r>
            <w:r w:rsidRPr="005E1B7C">
              <w:rPr>
                <w:rFonts w:ascii="Times New Roman" w:hAnsi="Times New Roman"/>
                <w:lang w:val="sq-AL"/>
              </w:rPr>
              <w:t xml:space="preserve"> me tre shtylla (Di- Dua të Di</w:t>
            </w:r>
            <w:r w:rsidR="002855AA" w:rsidRPr="005E1B7C">
              <w:rPr>
                <w:rFonts w:ascii="Times New Roman" w:hAnsi="Times New Roman"/>
                <w:lang w:val="sq-AL"/>
              </w:rPr>
              <w:t xml:space="preserve"> </w:t>
            </w:r>
            <w:r w:rsidRPr="005E1B7C">
              <w:rPr>
                <w:rFonts w:ascii="Times New Roman" w:hAnsi="Times New Roman"/>
                <w:lang w:val="sq-AL"/>
              </w:rPr>
              <w:t>- Mësova).</w:t>
            </w:r>
          </w:p>
          <w:p w14:paraId="044AAC05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3FB5E7E0" w14:textId="77777777" w:rsidR="00F77B23" w:rsidRPr="005E1B7C" w:rsidRDefault="006B27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Nxënësit lexojnë materialin e ri në tekst.</w:t>
            </w:r>
          </w:p>
          <w:p w14:paraId="408D4EB9" w14:textId="77777777" w:rsidR="00F77B23" w:rsidRPr="005E1B7C" w:rsidRDefault="006B27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Shenojnë pyetjet që ju lindin në kolonën e mesit.</w:t>
            </w:r>
          </w:p>
          <w:p w14:paraId="0811DA97" w14:textId="77777777" w:rsidR="00F77B23" w:rsidRPr="005E1B7C" w:rsidRDefault="006B27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Pas leximit, vëmendja e nxënësit përqendrohet tek kolona e tretë që ata të zbulojnë informacionin që ju përgjigjen pyetjeve.</w:t>
            </w:r>
          </w:p>
          <w:p w14:paraId="2FFB7BFE" w14:textId="77777777" w:rsidR="00F77B23" w:rsidRPr="005E1B7C" w:rsidRDefault="006B27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Ndërtojnë organizuesin grafik.</w:t>
            </w:r>
          </w:p>
          <w:p w14:paraId="5DD08E65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24F3B1B4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82"/>
              <w:gridCol w:w="3282"/>
              <w:gridCol w:w="3673"/>
            </w:tblGrid>
            <w:tr w:rsidR="00F77B23" w:rsidRPr="005E1B7C" w14:paraId="5A25142B" w14:textId="77777777">
              <w:trPr>
                <w:trHeight w:val="224"/>
              </w:trPr>
              <w:tc>
                <w:tcPr>
                  <w:tcW w:w="10237" w:type="dxa"/>
                  <w:gridSpan w:val="3"/>
                  <w:shd w:val="clear" w:color="auto" w:fill="D9D9D9" w:themeFill="background1" w:themeFillShade="D9"/>
                </w:tcPr>
                <w:p w14:paraId="33F50748" w14:textId="77777777" w:rsidR="00F77B23" w:rsidRPr="005E1B7C" w:rsidRDefault="006B2716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QYTETËRIMI BIZANTIN</w:t>
                  </w:r>
                </w:p>
              </w:tc>
            </w:tr>
            <w:tr w:rsidR="00F77B23" w:rsidRPr="005E1B7C" w14:paraId="310B17C8" w14:textId="77777777">
              <w:trPr>
                <w:trHeight w:val="233"/>
              </w:trPr>
              <w:tc>
                <w:tcPr>
                  <w:tcW w:w="3282" w:type="dxa"/>
                </w:tcPr>
                <w:p w14:paraId="5B83AC9B" w14:textId="77777777" w:rsidR="00F77B23" w:rsidRPr="005E1B7C" w:rsidRDefault="006B2716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Di</w:t>
                  </w:r>
                </w:p>
              </w:tc>
              <w:tc>
                <w:tcPr>
                  <w:tcW w:w="3282" w:type="dxa"/>
                </w:tcPr>
                <w:p w14:paraId="6581A13B" w14:textId="77777777" w:rsidR="00F77B23" w:rsidRPr="005E1B7C" w:rsidRDefault="006B2716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Dua të di</w:t>
                  </w:r>
                </w:p>
              </w:tc>
              <w:tc>
                <w:tcPr>
                  <w:tcW w:w="3673" w:type="dxa"/>
                </w:tcPr>
                <w:p w14:paraId="391335FE" w14:textId="77777777" w:rsidR="00F77B23" w:rsidRPr="005E1B7C" w:rsidRDefault="006B2716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Mësova</w:t>
                  </w:r>
                </w:p>
              </w:tc>
            </w:tr>
            <w:tr w:rsidR="00F77B23" w:rsidRPr="005E1B7C" w14:paraId="2C02BCFE" w14:textId="77777777">
              <w:trPr>
                <w:trHeight w:val="512"/>
              </w:trPr>
              <w:tc>
                <w:tcPr>
                  <w:tcW w:w="3282" w:type="dxa"/>
                </w:tcPr>
                <w:p w14:paraId="119C2A94" w14:textId="77777777" w:rsidR="00F77B23" w:rsidRPr="005E1B7C" w:rsidRDefault="00F77B23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  <w:p w14:paraId="2F1A17DB" w14:textId="77777777" w:rsidR="00F77B23" w:rsidRPr="005E1B7C" w:rsidRDefault="00F77B23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282" w:type="dxa"/>
                </w:tcPr>
                <w:p w14:paraId="1711E6DB" w14:textId="77777777" w:rsidR="00F77B23" w:rsidRPr="005E1B7C" w:rsidRDefault="00F77B23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673" w:type="dxa"/>
                </w:tcPr>
                <w:p w14:paraId="24D21F2D" w14:textId="77777777" w:rsidR="00F77B23" w:rsidRPr="005E1B7C" w:rsidRDefault="00F77B23" w:rsidP="00772D1C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</w:tr>
          </w:tbl>
          <w:p w14:paraId="0019263B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5FDC639F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24E6C1D3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Ndërtimi i njohurive</w:t>
            </w:r>
          </w:p>
          <w:p w14:paraId="43A694D1" w14:textId="0FA75F1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Mësuesi ndërton në tabelë një hartë të të menduarit dhe iu kërkon nxënësve ti shtojnë informacionet nga njohuritë e mëparshme dhe nga materiali i ri që kanë lexuar</w:t>
            </w:r>
            <w:r w:rsidR="00772D1C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8A7F59B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</w:tc>
      </w:tr>
    </w:tbl>
    <w:p w14:paraId="4E63C53C" w14:textId="77777777" w:rsidR="00F77B23" w:rsidRPr="005E1B7C" w:rsidRDefault="00F77B23">
      <w:pPr>
        <w:spacing w:after="0" w:line="240" w:lineRule="auto"/>
        <w:contextualSpacing/>
        <w:rPr>
          <w:rFonts w:ascii="Times New Roman" w:hAnsi="Times New Roman"/>
          <w:lang w:val="sq-AL"/>
        </w:rPr>
      </w:pPr>
    </w:p>
    <w:p w14:paraId="64927A3E" w14:textId="77777777" w:rsidR="00F77B23" w:rsidRPr="005E1B7C" w:rsidRDefault="00F77B23">
      <w:pPr>
        <w:spacing w:after="0" w:line="240" w:lineRule="auto"/>
        <w:contextualSpacing/>
        <w:rPr>
          <w:rFonts w:ascii="Times New Roman" w:hAnsi="Times New Roman"/>
          <w:lang w:val="sq-AL"/>
        </w:rPr>
      </w:pPr>
    </w:p>
    <w:tbl>
      <w:tblPr>
        <w:tblStyle w:val="TableGrid"/>
        <w:tblW w:w="10530" w:type="dxa"/>
        <w:tblInd w:w="108" w:type="dxa"/>
        <w:tblLook w:val="04A0" w:firstRow="1" w:lastRow="0" w:firstColumn="1" w:lastColumn="0" w:noHBand="0" w:noVBand="1"/>
      </w:tblPr>
      <w:tblGrid>
        <w:gridCol w:w="10530"/>
      </w:tblGrid>
      <w:tr w:rsidR="00F77B23" w:rsidRPr="00772D1C" w14:paraId="101FBE17" w14:textId="77777777">
        <w:trPr>
          <w:trHeight w:val="8693"/>
        </w:trPr>
        <w:tc>
          <w:tcPr>
            <w:tcW w:w="10530" w:type="dxa"/>
          </w:tcPr>
          <w:p w14:paraId="6268887E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lastRenderedPageBreak/>
              <w:t xml:space="preserve">                                                                      </w:t>
            </w:r>
          </w:p>
          <w:p w14:paraId="5F494029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182F3E70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677B047C" w14:textId="77777777" w:rsidR="00F77B23" w:rsidRPr="005E1B7C" w:rsidRDefault="00425898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pict w14:anchorId="634B175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alt="" style="position:absolute;margin-left:173.05pt;margin-top:.3pt;width:111.6pt;height:25.3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75E51934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Perandoria Romake</w:t>
                        </w:r>
                      </w:p>
                    </w:txbxContent>
                  </v:textbox>
                </v:shape>
              </w:pict>
            </w:r>
          </w:p>
          <w:p w14:paraId="7567F2EB" w14:textId="77777777" w:rsidR="00F77B23" w:rsidRPr="005E1B7C" w:rsidRDefault="00425898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pict w14:anchorId="52CC788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alt="" style="position:absolute;margin-left:284.65pt;margin-top:5.9pt;width:30.85pt;height:18.95pt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09394EF5">
                <v:shape id="_x0000_s1041" type="#_x0000_t32" alt="" style="position:absolute;margin-left:130.35pt;margin-top:5.9pt;width:42.7pt;height:23.7pt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2FDF1476" w14:textId="77777777" w:rsidR="00F77B23" w:rsidRPr="005E1B7C" w:rsidRDefault="00425898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pict w14:anchorId="7696B40A">
                <v:shape id="_x0000_s1040" type="#_x0000_t202" alt="" style="position:absolute;margin-left:307.55pt;margin-top:11.4pt;width:54.6pt;height:19.8pt;z-index:25166336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2411409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Shkaqet</w:t>
                        </w:r>
                      </w:p>
                    </w:txbxContent>
                  </v:textbox>
                </v:shape>
              </w:pict>
            </w:r>
          </w:p>
          <w:p w14:paraId="1C20CCB5" w14:textId="77777777" w:rsidR="00F77B23" w:rsidRPr="005E1B7C" w:rsidRDefault="00425898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pict w14:anchorId="0E85D5D4">
                <v:shape id="_x0000_s1039" type="#_x0000_t202" alt="" style="position:absolute;margin-left:97.1pt;margin-top:2.75pt;width:33.25pt;height:20.6pt;z-index:25166233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85A76D4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</w:p>
          <w:p w14:paraId="315A0D6D" w14:textId="77777777" w:rsidR="00F77B23" w:rsidRPr="005E1B7C" w:rsidRDefault="00425898">
            <w:pPr>
              <w:spacing w:after="0" w:line="240" w:lineRule="auto"/>
              <w:contextualSpacing/>
              <w:rPr>
                <w:rFonts w:ascii="Times New Roman" w:hAnsi="Times New Roman"/>
                <w:b/>
                <w:u w:val="single"/>
                <w:lang w:val="sq-AL"/>
              </w:rPr>
            </w:pPr>
            <w:r>
              <w:rPr>
                <w:rFonts w:ascii="Times New Roman" w:hAnsi="Times New Roman"/>
                <w:b/>
                <w:u w:val="single"/>
                <w:lang w:val="sq-AL"/>
              </w:rPr>
              <w:pict w14:anchorId="3F68D299">
                <v:shape id="_x0000_s1038" type="#_x0000_t32" alt="" style="position:absolute;margin-left:51.2pt;margin-top:9.9pt;width:52.25pt;height:30.05pt;flip:x;z-index:25167360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u w:val="single"/>
                <w:lang w:val="sq-AL"/>
              </w:rPr>
              <w:pict w14:anchorId="33641458">
                <v:shape id="_x0000_s1037" type="#_x0000_t32" alt="" style="position:absolute;margin-left:122.45pt;margin-top:9.9pt;width:40.35pt;height:30.05pt;z-index:25167462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u w:val="single"/>
                <w:lang w:val="sq-AL"/>
              </w:rPr>
              <w:pict w14:anchorId="216D48DD">
                <v:shape id="_x0000_s1036" type="#_x0000_t32" alt="" style="position:absolute;margin-left:311.55pt;margin-top:4.35pt;width:0;height:63.3pt;z-index:251670528;mso-wrap-edited:f;mso-width-percent:0;mso-height-percent:0;mso-width-percent:0;mso-height-percent:0;mso-width-relative:page;mso-height-relative:page" o:connectortype="straight"/>
              </w:pict>
            </w:r>
            <w:r>
              <w:rPr>
                <w:rFonts w:ascii="Times New Roman" w:hAnsi="Times New Roman"/>
                <w:b/>
                <w:u w:val="single"/>
                <w:lang w:val="sq-AL"/>
              </w:rPr>
              <w:pict w14:anchorId="78911867">
                <v:shape id="_x0000_s1035" type="#_x0000_t32" alt="" style="position:absolute;margin-left:323.4pt;margin-top:4.35pt;width:.8pt;height:35.6pt;z-index:251667456;mso-wrap-edited:f;mso-width-percent:0;mso-height-percent:0;mso-width-percent:0;mso-height-percent:0;mso-width-relative:page;mso-height-relative:page" o:connectortype="straight"/>
              </w:pict>
            </w:r>
            <w:r>
              <w:rPr>
                <w:rFonts w:ascii="Times New Roman" w:hAnsi="Times New Roman"/>
                <w:b/>
                <w:u w:val="single"/>
                <w:lang w:val="sq-AL"/>
              </w:rPr>
              <w:pict w14:anchorId="71622A9D">
                <v:shape id="_x0000_s1034" type="#_x0000_t202" alt="" style="position:absolute;margin-left:349.5pt;margin-top:9.9pt;width:88.6pt;height:19.75pt;z-index:25166643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81EDBB9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Dyndjet barbare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u w:val="single"/>
                <w:lang w:val="sq-AL"/>
              </w:rPr>
              <w:pict w14:anchorId="5E09CB55">
                <v:shape id="_x0000_s1033" type="#_x0000_t32" alt="" style="position:absolute;margin-left:337.65pt;margin-top:4.35pt;width:0;height:12.65pt;z-index:251664384;mso-wrap-edited:f;mso-width-percent:0;mso-height-percent:0;mso-width-percent:0;mso-height-percent:0;mso-width-relative:page;mso-height-relative:page" o:connectortype="straight"/>
              </w:pict>
            </w:r>
          </w:p>
          <w:p w14:paraId="66C1E7FC" w14:textId="77777777" w:rsidR="00F77B23" w:rsidRPr="005E1B7C" w:rsidRDefault="00425898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pict w14:anchorId="38CA7749">
                <v:shape id="_x0000_s1032" type="#_x0000_t202" alt="" style="position:absolute;margin-left:139.85pt;margin-top:26.55pt;width:67.25pt;height:35.6pt;z-index:25167667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570FE21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Perandoria Lindore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4A4F0B94">
                <v:shape id="_x0000_s1031" type="#_x0000_t202" alt="" style="position:absolute;margin-left:18pt;margin-top:26.55pt;width:79.1pt;height:39.55pt;z-index:25167564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37977EF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Perandoria Perëndimore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557C015C">
                <v:shape id="_x0000_s1030" type="#_x0000_t202" alt="" style="position:absolute;margin-left:324.2pt;margin-top:48.7pt;width:75.95pt;height:53pt;z-index:25167257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782A2D3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Mosbesimi ndaj qeverisjes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114D0309">
                <v:shape id="_x0000_s1029" type="#_x0000_t32" alt="" style="position:absolute;margin-left:311.55pt;margin-top:54.25pt;width:12.65pt;height:0;z-index:25167155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527A373A">
                <v:shape id="_x0000_s1028" type="#_x0000_t202" alt="" style="position:absolute;margin-left:337.65pt;margin-top:21.8pt;width:68.05pt;height:19.8pt;z-index:25166950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7A49011" w14:textId="77777777" w:rsidR="00F77B23" w:rsidRDefault="006B271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Luftërat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35A5866F">
                <v:shape id="_x0000_s1027" type="#_x0000_t32" alt="" style="position:absolute;margin-left:324.2pt;margin-top:26.55pt;width:13.45pt;height:0;z-index:25166848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2A232C6A">
                <v:shape id="_x0000_s1026" type="#_x0000_t32" alt="" style="position:absolute;margin-left:337.65pt;margin-top:3.6pt;width:11.85pt;height:0;z-index:25166540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7EDA323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32984178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16146493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276315EC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1F4CD341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61513A41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0434C10F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76DF1012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b/>
                <w:lang w:val="sq-AL"/>
              </w:rPr>
              <w:t>Përforcimi</w:t>
            </w:r>
          </w:p>
          <w:p w14:paraId="66788882" w14:textId="77777777" w:rsidR="00F77B23" w:rsidRPr="005E1B7C" w:rsidRDefault="006B2716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Mësuesi udhëzon nxënësit të ndajnë fletën e fletores në dy pjesë – Në një pjesë shënojnë fragmente që iu kanë bërë përshtypje - në pjesën tjetër plotësojnë komentet.</w:t>
            </w:r>
          </w:p>
          <w:p w14:paraId="3919DABD" w14:textId="77777777" w:rsidR="00F77B23" w:rsidRPr="005E1B7C" w:rsidRDefault="00F77B23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06"/>
              <w:gridCol w:w="4806"/>
            </w:tblGrid>
            <w:tr w:rsidR="00F77B23" w:rsidRPr="00772D1C" w14:paraId="4A72453A" w14:textId="77777777">
              <w:trPr>
                <w:trHeight w:val="188"/>
              </w:trPr>
              <w:tc>
                <w:tcPr>
                  <w:tcW w:w="4806" w:type="dxa"/>
                  <w:shd w:val="clear" w:color="auto" w:fill="D9D9D9" w:themeFill="background1" w:themeFillShade="D9"/>
                </w:tcPr>
                <w:p w14:paraId="2FE953A3" w14:textId="77777777" w:rsidR="00F77B23" w:rsidRPr="005E1B7C" w:rsidRDefault="006B271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CITIMI</w:t>
                  </w:r>
                </w:p>
              </w:tc>
              <w:tc>
                <w:tcPr>
                  <w:tcW w:w="4806" w:type="dxa"/>
                  <w:shd w:val="clear" w:color="auto" w:fill="D9D9D9" w:themeFill="background1" w:themeFillShade="D9"/>
                </w:tcPr>
                <w:p w14:paraId="253A58ED" w14:textId="77777777" w:rsidR="00F77B23" w:rsidRPr="005E1B7C" w:rsidRDefault="006B271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5E1B7C">
                    <w:rPr>
                      <w:rFonts w:ascii="Times New Roman" w:hAnsi="Times New Roman"/>
                      <w:lang w:val="sq-AL"/>
                    </w:rPr>
                    <w:t>KOMENTI</w:t>
                  </w:r>
                </w:p>
              </w:tc>
            </w:tr>
            <w:tr w:rsidR="00F77B23" w:rsidRPr="00772D1C" w14:paraId="58246C6C" w14:textId="77777777">
              <w:trPr>
                <w:trHeight w:val="287"/>
              </w:trPr>
              <w:tc>
                <w:tcPr>
                  <w:tcW w:w="4806" w:type="dxa"/>
                  <w:tcBorders>
                    <w:bottom w:val="single" w:sz="4" w:space="0" w:color="auto"/>
                  </w:tcBorders>
                </w:tcPr>
                <w:p w14:paraId="1CD6A6B4" w14:textId="77777777" w:rsidR="00F77B23" w:rsidRPr="005E1B7C" w:rsidRDefault="00F77B23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4806" w:type="dxa"/>
                  <w:tcBorders>
                    <w:bottom w:val="single" w:sz="4" w:space="0" w:color="auto"/>
                  </w:tcBorders>
                </w:tcPr>
                <w:p w14:paraId="71C5F8B1" w14:textId="77777777" w:rsidR="00F77B23" w:rsidRPr="005E1B7C" w:rsidRDefault="00F77B23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</w:p>
                <w:p w14:paraId="52E28C12" w14:textId="77777777" w:rsidR="00F77B23" w:rsidRPr="005E1B7C" w:rsidRDefault="00F77B23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</w:tbl>
          <w:p w14:paraId="08605BEE" w14:textId="77777777" w:rsidR="00F77B23" w:rsidRPr="005E1B7C" w:rsidRDefault="00F77B23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73B37421" w14:textId="77777777" w:rsidR="00F77B23" w:rsidRPr="005E1B7C" w:rsidRDefault="00F77B23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467AF872" w14:textId="77777777" w:rsidR="00F77B23" w:rsidRPr="005E1B7C" w:rsidRDefault="006B271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E1B7C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5E1B7C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2855AA" w:rsidRPr="005E1B7C">
              <w:rPr>
                <w:rFonts w:ascii="Times New Roman" w:hAnsi="Times New Roman" w:cs="Times New Roman"/>
                <w:lang w:val="sq-AL"/>
              </w:rPr>
              <w:t>ë</w:t>
            </w:r>
            <w:r w:rsidRPr="005E1B7C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2855AA" w:rsidRPr="005E1B7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E1B7C">
              <w:rPr>
                <w:rFonts w:ascii="Times New Roman" w:hAnsi="Times New Roman" w:cs="Times New Roman"/>
                <w:lang w:val="sq-AL"/>
              </w:rPr>
              <w:t>N2,</w:t>
            </w:r>
            <w:r w:rsidR="002855AA" w:rsidRPr="005E1B7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E1B7C">
              <w:rPr>
                <w:rFonts w:ascii="Times New Roman" w:hAnsi="Times New Roman" w:cs="Times New Roman"/>
                <w:lang w:val="sq-AL"/>
              </w:rPr>
              <w:t>N3,</w:t>
            </w:r>
            <w:r w:rsidR="002855AA" w:rsidRPr="005E1B7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E1B7C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7699FAF6" w14:textId="77777777" w:rsidR="00F77B23" w:rsidRPr="005E1B7C" w:rsidRDefault="00F77B23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0C3DAF80" w14:textId="77777777" w:rsidR="00F77B23" w:rsidRPr="005E1B7C" w:rsidRDefault="006B271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E1B7C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5E1B7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58265FE" w14:textId="4FF93F26" w:rsidR="00F77B23" w:rsidRPr="005E1B7C" w:rsidRDefault="006B27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Përcakton në hartë vend</w:t>
            </w:r>
            <w:r w:rsidR="005E1B7C">
              <w:rPr>
                <w:rFonts w:ascii="Times New Roman" w:hAnsi="Times New Roman"/>
                <w:lang w:val="sq-AL"/>
              </w:rPr>
              <w:t>nd</w:t>
            </w:r>
            <w:r w:rsidRPr="005E1B7C">
              <w:rPr>
                <w:rFonts w:ascii="Times New Roman" w:hAnsi="Times New Roman"/>
                <w:lang w:val="sq-AL"/>
              </w:rPr>
              <w:t>odhjen e Perandorisë Bizantine.</w:t>
            </w:r>
          </w:p>
          <w:p w14:paraId="668F865B" w14:textId="77777777" w:rsidR="00F77B23" w:rsidRPr="005E1B7C" w:rsidRDefault="00F77B23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2B223D08" w14:textId="77777777" w:rsidR="00F77B23" w:rsidRPr="005E1B7C" w:rsidRDefault="006B271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E1B7C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5E1B7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B8C2BEE" w14:textId="77777777" w:rsidR="00F77B23" w:rsidRPr="005E1B7C" w:rsidRDefault="006B27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P</w:t>
            </w:r>
            <w:r w:rsidRPr="005E1B7C">
              <w:rPr>
                <w:rFonts w:ascii="Times New Roman" w:hAnsi="Times New Roman" w:cs="Times New Roman"/>
                <w:lang w:val="sq-AL"/>
              </w:rPr>
              <w:t>ë</w:t>
            </w:r>
            <w:r w:rsidRPr="005E1B7C">
              <w:rPr>
                <w:rFonts w:ascii="Times New Roman" w:hAnsi="Times New Roman"/>
                <w:lang w:val="sq-AL"/>
              </w:rPr>
              <w:t>rshkruan tiparet e organizimit shtetëror, ekonomik e shoqëror.</w:t>
            </w:r>
          </w:p>
          <w:p w14:paraId="2B7E2300" w14:textId="77777777" w:rsidR="00F77B23" w:rsidRPr="005E1B7C" w:rsidRDefault="00F77B23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2111932A" w14:textId="77777777" w:rsidR="00F77B23" w:rsidRPr="005E1B7C" w:rsidRDefault="006B2716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5E1B7C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5E1B7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A4775C5" w14:textId="77777777" w:rsidR="00F77B23" w:rsidRPr="005E1B7C" w:rsidRDefault="006B27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>Argumenton shkaqet q</w:t>
            </w:r>
            <w:r w:rsidRPr="005E1B7C">
              <w:rPr>
                <w:rFonts w:asciiTheme="minorBidi" w:hAnsiTheme="minorBidi"/>
                <w:lang w:val="sq-AL"/>
              </w:rPr>
              <w:t>ë</w:t>
            </w:r>
            <w:r w:rsidRPr="005E1B7C">
              <w:rPr>
                <w:rFonts w:ascii="Times New Roman" w:hAnsi="Times New Roman"/>
                <w:lang w:val="sq-AL"/>
              </w:rPr>
              <w:t xml:space="preserve"> </w:t>
            </w:r>
            <w:r w:rsidRPr="005E1B7C">
              <w:rPr>
                <w:rFonts w:asciiTheme="minorBidi" w:hAnsiTheme="minorBidi"/>
                <w:lang w:val="sq-AL"/>
              </w:rPr>
              <w:t>ç</w:t>
            </w:r>
            <w:r w:rsidRPr="005E1B7C">
              <w:rPr>
                <w:rFonts w:ascii="Times New Roman" w:hAnsi="Times New Roman"/>
                <w:lang w:val="sq-AL"/>
              </w:rPr>
              <w:t>uan n</w:t>
            </w:r>
            <w:r w:rsidRPr="005E1B7C">
              <w:rPr>
                <w:rFonts w:ascii="Times New Roman" w:hAnsi="Times New Roman" w:cs="Times New Roman"/>
                <w:lang w:val="sq-AL"/>
              </w:rPr>
              <w:t>ë</w:t>
            </w:r>
            <w:r w:rsidRPr="005E1B7C">
              <w:rPr>
                <w:rFonts w:ascii="Times New Roman" w:hAnsi="Times New Roman"/>
                <w:lang w:val="sq-AL"/>
              </w:rPr>
              <w:t xml:space="preserve"> rënien e Perandorisë Bizantine.</w:t>
            </w:r>
          </w:p>
          <w:p w14:paraId="627DD34B" w14:textId="77777777" w:rsidR="00F77B23" w:rsidRPr="005E1B7C" w:rsidRDefault="00F77B2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sq-AL"/>
              </w:rPr>
            </w:pPr>
          </w:p>
        </w:tc>
      </w:tr>
      <w:tr w:rsidR="00F77B23" w:rsidRPr="00772D1C" w14:paraId="276F2208" w14:textId="77777777">
        <w:trPr>
          <w:trHeight w:val="90"/>
        </w:trPr>
        <w:tc>
          <w:tcPr>
            <w:tcW w:w="10530" w:type="dxa"/>
            <w:tcBorders>
              <w:bottom w:val="single" w:sz="4" w:space="0" w:color="auto"/>
            </w:tcBorders>
          </w:tcPr>
          <w:p w14:paraId="2CCC23AA" w14:textId="77777777" w:rsidR="00F77B23" w:rsidRPr="005E1B7C" w:rsidRDefault="006B2716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5E1B7C">
              <w:rPr>
                <w:rFonts w:ascii="Times New Roman" w:hAnsi="Times New Roman" w:cs="Times New Roman"/>
                <w:b/>
                <w:lang w:val="sq-AL"/>
              </w:rPr>
              <w:t>Detyra dhe puna e pavarur</w:t>
            </w:r>
          </w:p>
          <w:p w14:paraId="2E810A26" w14:textId="27F87AC9" w:rsidR="00F77B23" w:rsidRPr="005E1B7C" w:rsidRDefault="006B2716" w:rsidP="002855A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sq-AL"/>
              </w:rPr>
            </w:pPr>
            <w:r w:rsidRPr="005E1B7C">
              <w:rPr>
                <w:rFonts w:ascii="Times New Roman" w:hAnsi="Times New Roman"/>
                <w:lang w:val="sq-AL"/>
              </w:rPr>
              <w:t xml:space="preserve">Shkruaj një ese te shkurtër me temën: </w:t>
            </w:r>
            <w:r w:rsidR="002855AA" w:rsidRPr="005E1B7C">
              <w:rPr>
                <w:rFonts w:ascii="Times New Roman" w:hAnsi="Times New Roman"/>
                <w:lang w:val="sq-AL"/>
              </w:rPr>
              <w:t>“</w:t>
            </w:r>
            <w:r w:rsidRPr="005E1B7C">
              <w:rPr>
                <w:rFonts w:ascii="Times New Roman" w:hAnsi="Times New Roman"/>
                <w:lang w:val="sq-AL"/>
              </w:rPr>
              <w:t>Roli i Justinianit në forcimin e Perandorisë Bizantine”</w:t>
            </w:r>
            <w:r w:rsidR="005E1B7C">
              <w:rPr>
                <w:rFonts w:ascii="Times New Roman" w:hAnsi="Times New Roman"/>
                <w:lang w:val="sq-AL"/>
              </w:rPr>
              <w:t>.</w:t>
            </w:r>
          </w:p>
        </w:tc>
      </w:tr>
    </w:tbl>
    <w:p w14:paraId="6D7958A8" w14:textId="77777777" w:rsidR="00F77B23" w:rsidRPr="005E1B7C" w:rsidRDefault="00F77B23">
      <w:pPr>
        <w:spacing w:after="0" w:line="240" w:lineRule="auto"/>
        <w:contextualSpacing/>
        <w:rPr>
          <w:rFonts w:ascii="Times New Roman" w:hAnsi="Times New Roman"/>
          <w:lang w:val="sq-AL"/>
        </w:rPr>
      </w:pPr>
    </w:p>
    <w:sectPr w:rsidR="00F77B23" w:rsidRPr="005E1B7C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8275" w14:textId="77777777" w:rsidR="00425898" w:rsidRDefault="00425898">
      <w:pPr>
        <w:spacing w:line="240" w:lineRule="auto"/>
      </w:pPr>
      <w:r>
        <w:separator/>
      </w:r>
    </w:p>
  </w:endnote>
  <w:endnote w:type="continuationSeparator" w:id="0">
    <w:p w14:paraId="520FC8B6" w14:textId="77777777" w:rsidR="00425898" w:rsidRDefault="004258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0FE" w14:textId="77777777" w:rsidR="00425898" w:rsidRDefault="00425898">
      <w:pPr>
        <w:spacing w:after="0"/>
      </w:pPr>
      <w:r>
        <w:separator/>
      </w:r>
    </w:p>
  </w:footnote>
  <w:footnote w:type="continuationSeparator" w:id="0">
    <w:p w14:paraId="1F9E9D30" w14:textId="77777777" w:rsidR="00425898" w:rsidRDefault="004258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91CED"/>
    <w:multiLevelType w:val="multilevel"/>
    <w:tmpl w:val="0E591CE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AE39D0"/>
    <w:multiLevelType w:val="multilevel"/>
    <w:tmpl w:val="46AE39D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C03B0"/>
    <w:multiLevelType w:val="multilevel"/>
    <w:tmpl w:val="571C03B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49734">
    <w:abstractNumId w:val="3"/>
  </w:num>
  <w:num w:numId="2" w16cid:durableId="2038699555">
    <w:abstractNumId w:val="0"/>
  </w:num>
  <w:num w:numId="3" w16cid:durableId="1646814248">
    <w:abstractNumId w:val="2"/>
  </w:num>
  <w:num w:numId="4" w16cid:durableId="41544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F03"/>
    <w:rsid w:val="000D30E3"/>
    <w:rsid w:val="002855AA"/>
    <w:rsid w:val="003F02B1"/>
    <w:rsid w:val="00421377"/>
    <w:rsid w:val="00425898"/>
    <w:rsid w:val="004C5E38"/>
    <w:rsid w:val="004F2509"/>
    <w:rsid w:val="0051631E"/>
    <w:rsid w:val="00562D2B"/>
    <w:rsid w:val="005E0700"/>
    <w:rsid w:val="005E1B7C"/>
    <w:rsid w:val="006B2716"/>
    <w:rsid w:val="00721AEB"/>
    <w:rsid w:val="00772D1C"/>
    <w:rsid w:val="00774655"/>
    <w:rsid w:val="0077547B"/>
    <w:rsid w:val="0078142D"/>
    <w:rsid w:val="008C7B7A"/>
    <w:rsid w:val="008E6F31"/>
    <w:rsid w:val="00932FBB"/>
    <w:rsid w:val="00957F03"/>
    <w:rsid w:val="009A2EA0"/>
    <w:rsid w:val="009B32BA"/>
    <w:rsid w:val="00B264E1"/>
    <w:rsid w:val="00C33918"/>
    <w:rsid w:val="00CB3A8B"/>
    <w:rsid w:val="00D460FA"/>
    <w:rsid w:val="00D820E0"/>
    <w:rsid w:val="00DD2487"/>
    <w:rsid w:val="00E540FE"/>
    <w:rsid w:val="00E90647"/>
    <w:rsid w:val="00F27AE9"/>
    <w:rsid w:val="00F54266"/>
    <w:rsid w:val="00F77B23"/>
    <w:rsid w:val="0B545361"/>
    <w:rsid w:val="54AF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4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9"/>
        <o:r id="V:Rule4" type="connector" idref="#_x0000_s1033"/>
        <o:r id="V:Rule5" type="connector" idref="#_x0000_s1035"/>
        <o:r id="V:Rule6" type="connector" idref="#_x0000_s1036"/>
        <o:r id="V:Rule7" type="connector" idref="#_x0000_s1037"/>
        <o:r id="V:Rule8" type="connector" idref="#_x0000_s1038"/>
        <o:r id="V:Rule9" type="connector" idref="#_x0000_s1041"/>
        <o:r id="V:Rule10" type="connector" idref="#_x0000_s1042"/>
      </o:rules>
    </o:shapelayout>
  </w:shapeDefaults>
  <w:decimalSymbol w:val=","/>
  <w:listSeparator w:val=","/>
  <w14:docId w14:val="7FCD82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1"/>
    <customShpInfo spid="_x0000_s1033"/>
    <customShpInfo spid="_x0000_s1032"/>
    <customShpInfo spid="_x0000_s1035"/>
    <customShpInfo spid="_x0000_s1034"/>
    <customShpInfo spid="_x0000_s1048"/>
    <customShpInfo spid="_x0000_s1049"/>
    <customShpInfo spid="_x0000_s1045"/>
    <customShpInfo spid="_x0000_s1042"/>
    <customShpInfo spid="_x0000_s1041"/>
    <customShpInfo spid="_x0000_s1039"/>
    <customShpInfo spid="_x0000_s1051"/>
    <customShpInfo spid="_x0000_s1050"/>
    <customShpInfo spid="_x0000_s1047"/>
    <customShpInfo spid="_x0000_s1046"/>
    <customShpInfo spid="_x0000_s1044"/>
    <customShpInfo spid="_x0000_s1043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22</cp:revision>
  <dcterms:created xsi:type="dcterms:W3CDTF">2018-07-15T18:49:00Z</dcterms:created>
  <dcterms:modified xsi:type="dcterms:W3CDTF">2026-07-20T10:10:00Z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29E4E5DE382744B6B1CABB3B485A8B14_12</vt:lpwstr>
  </property>
</Properties>
</file>